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9E68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14:paraId="0B49BCE6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6E0711D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14:paraId="0B6029C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14:paraId="03303CC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14:paraId="6C990EBC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14:paraId="46D73E15" w14:textId="77777777"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14:paraId="4A7578E1" w14:textId="77777777" w:rsidR="00FF1604" w:rsidRDefault="00FF1604" w:rsidP="00A83DA4">
      <w:pPr>
        <w:rPr>
          <w:sz w:val="28"/>
          <w:szCs w:val="28"/>
        </w:rPr>
      </w:pPr>
    </w:p>
    <w:p w14:paraId="17AB33FF" w14:textId="77777777" w:rsidR="00025FEF" w:rsidRDefault="00025FEF" w:rsidP="00A83DA4">
      <w:pPr>
        <w:ind w:left="4820"/>
        <w:jc w:val="center"/>
        <w:rPr>
          <w:sz w:val="28"/>
          <w:szCs w:val="28"/>
        </w:rPr>
      </w:pPr>
    </w:p>
    <w:p w14:paraId="1DF67277" w14:textId="77777777"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1291F4E2" w14:textId="3DBDA0A4"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BC64AB">
        <w:rPr>
          <w:b/>
          <w:sz w:val="28"/>
          <w:szCs w:val="28"/>
        </w:rPr>
        <w:t>внесения</w:t>
      </w:r>
      <w:r w:rsidRPr="003B4CEF">
        <w:rPr>
          <w:b/>
          <w:sz w:val="28"/>
          <w:szCs w:val="28"/>
        </w:rPr>
        <w:t xml:space="preserve"> изменений </w:t>
      </w:r>
      <w:r w:rsidR="00AF6769">
        <w:rPr>
          <w:b/>
          <w:sz w:val="28"/>
          <w:szCs w:val="28"/>
        </w:rPr>
        <w:br/>
      </w:r>
      <w:r w:rsidRPr="003B4CEF">
        <w:rPr>
          <w:b/>
          <w:sz w:val="28"/>
          <w:szCs w:val="28"/>
        </w:rPr>
        <w:t xml:space="preserve">в </w:t>
      </w:r>
      <w:r w:rsidR="006D5279">
        <w:rPr>
          <w:b/>
          <w:sz w:val="28"/>
          <w:szCs w:val="28"/>
        </w:rPr>
        <w:t xml:space="preserve">правила землепользования и застройки </w:t>
      </w:r>
      <w:r w:rsidR="00AF6769">
        <w:rPr>
          <w:b/>
          <w:sz w:val="28"/>
          <w:szCs w:val="28"/>
        </w:rPr>
        <w:t xml:space="preserve">Новотаманского </w:t>
      </w:r>
      <w:r w:rsidRPr="003B4CEF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046C37AE" w14:textId="77777777"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46A0BCD1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14:paraId="1F787705" w14:textId="77777777" w:rsidR="008C3A43" w:rsidRDefault="008C3A43" w:rsidP="00A83DA4">
      <w:pPr>
        <w:ind w:left="720"/>
        <w:rPr>
          <w:sz w:val="28"/>
          <w:szCs w:val="28"/>
        </w:rPr>
      </w:pPr>
    </w:p>
    <w:p w14:paraId="6B7AAD2A" w14:textId="27B7CDDA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BC64AB">
        <w:rPr>
          <w:sz w:val="28"/>
          <w:szCs w:val="28"/>
        </w:rPr>
        <w:t>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AF6769">
        <w:rPr>
          <w:sz w:val="28"/>
          <w:szCs w:val="28"/>
        </w:rPr>
        <w:t xml:space="preserve">Новотаманского </w:t>
      </w:r>
      <w:r w:rsidRPr="0024661B">
        <w:rPr>
          <w:sz w:val="28"/>
          <w:szCs w:val="28"/>
        </w:rPr>
        <w:t xml:space="preserve">сельского поселения Темрюкского района Краснодарского края (далее – Комиссия) создается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на период подготовки, согла</w:t>
      </w:r>
      <w:r w:rsidR="00BC64AB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в правила землепользования и застройки </w:t>
      </w:r>
      <w:r w:rsidR="00AF6769">
        <w:rPr>
          <w:sz w:val="28"/>
          <w:szCs w:val="28"/>
        </w:rPr>
        <w:t xml:space="preserve">Новотаманского </w:t>
      </w:r>
      <w:r w:rsidRPr="0024661B">
        <w:rPr>
          <w:sz w:val="28"/>
          <w:szCs w:val="28"/>
        </w:rPr>
        <w:t>сельского поселения Темрюкского района Краснодарского края (далее – Проект).</w:t>
      </w:r>
    </w:p>
    <w:p w14:paraId="5C5226DB" w14:textId="77777777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56A99079" w14:textId="77777777" w:rsidR="008C3A43" w:rsidRDefault="008C3A43" w:rsidP="00AF6769">
      <w:pPr>
        <w:ind w:left="-284" w:firstLine="1004"/>
        <w:jc w:val="both"/>
        <w:rPr>
          <w:sz w:val="28"/>
          <w:szCs w:val="28"/>
        </w:rPr>
      </w:pPr>
    </w:p>
    <w:p w14:paraId="421867E5" w14:textId="77777777"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14:paraId="3D569249" w14:textId="77777777"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662E1263" w14:textId="77777777" w:rsidR="00AF6769" w:rsidRDefault="006D5279" w:rsidP="00D716BF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79CB929E" w14:textId="5DE99CB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4F8F1DFC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7E7D945C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1C572D71" w14:textId="77777777" w:rsidR="003D61E1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14:paraId="030D6D1C" w14:textId="577711C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14:paraId="47538780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в том числе путем предоставления всем заинтересованным лицам возможности доступа на публичные слушания, а также возможности высказывания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по обсуждаемым вопросам;</w:t>
      </w:r>
    </w:p>
    <w:p w14:paraId="1EC89FDD" w14:textId="0F6C030D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 xml:space="preserve">заключений и иных материалов, относящихся к рассматриваемым на заседаниях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>и публичных слушаниях вопросам;</w:t>
      </w:r>
    </w:p>
    <w:p w14:paraId="6002B74D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641D53B0" w14:textId="77777777" w:rsidR="00AF6769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06B1B707" w14:textId="33385D64" w:rsidR="00AF6769" w:rsidRDefault="006D5279" w:rsidP="00D716BF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  <w:r w:rsidR="00D716BF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2AD03404" w14:textId="20D0D615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к ее компетенции.</w:t>
      </w:r>
    </w:p>
    <w:p w14:paraId="1068484F" w14:textId="77777777" w:rsidR="008C3A43" w:rsidRPr="008C3A43" w:rsidRDefault="008C3A43" w:rsidP="00AF6769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0BAAC3C9" w14:textId="77777777"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14:paraId="3125BBA1" w14:textId="77777777"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0F9BDF84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69DA7E20" w14:textId="27BA34C5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ее председателем, а в его отсутствие обязанности председателя исполняет заместитель председателя Комиссии. </w:t>
      </w:r>
    </w:p>
    <w:p w14:paraId="7E259426" w14:textId="14638B64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двух третей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>от установленного количества ее членов.</w:t>
      </w:r>
    </w:p>
    <w:p w14:paraId="02B15FAF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69B06303" w14:textId="49E7286F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3.5. Решение Комиссия принимается простым большинством голосов членов Комиссия, присутствующих на заседании, путем открытого голосования. </w:t>
      </w:r>
      <w:r w:rsidR="00D716BF">
        <w:rPr>
          <w:sz w:val="28"/>
          <w:szCs w:val="28"/>
        </w:rPr>
        <w:br/>
      </w:r>
      <w:r w:rsidRPr="0024661B">
        <w:rPr>
          <w:sz w:val="28"/>
          <w:szCs w:val="28"/>
        </w:rPr>
        <w:t>При равенстве голосов голос председателя Комиссия является решающим.</w:t>
      </w:r>
    </w:p>
    <w:p w14:paraId="2ED34AE7" w14:textId="2D872CEE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3.6. Заседание Комиссии оформляется протоколом, в котором фиксируются предложения, внесенные на ее рассмотрение, а также принятые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по ним решения. Протокол подписывается председателем и всеми членами Комиссии, принимавшими участие в заседании.</w:t>
      </w:r>
    </w:p>
    <w:p w14:paraId="7AED3E1B" w14:textId="77777777" w:rsidR="006D5279" w:rsidRPr="0024661B" w:rsidRDefault="006D5279" w:rsidP="00AF6769">
      <w:pPr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7A7488DE" w14:textId="09E02A56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3.8. Любой член Комиссии, ее решением освобождается от участия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 xml:space="preserve">в голосовании по конкретному вопросу в случае, если он имеет личную заинтересованность в исходе решения данного вопроса или находится </w:t>
      </w:r>
      <w:r w:rsidR="00AF6769">
        <w:rPr>
          <w:sz w:val="28"/>
          <w:szCs w:val="28"/>
        </w:rPr>
        <w:br/>
      </w:r>
      <w:r w:rsidRPr="0024661B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63B39E9D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CD8D183" w14:textId="77777777" w:rsidR="006D5279" w:rsidRPr="0024661B" w:rsidRDefault="006D5279" w:rsidP="00AF6769">
      <w:pPr>
        <w:tabs>
          <w:tab w:val="left" w:pos="993"/>
        </w:tabs>
        <w:ind w:left="-284"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4EA7EAF" w14:textId="77777777"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30ACF39" w14:textId="77777777"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0BC9AC4" w14:textId="77777777" w:rsidR="00F1292E" w:rsidRPr="00F1292E" w:rsidRDefault="006D5279" w:rsidP="00AF6769">
      <w:pPr>
        <w:ind w:left="-709" w:firstLine="425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14:paraId="32EE6D50" w14:textId="77777777" w:rsidR="00E765C7" w:rsidRDefault="00F1292E" w:rsidP="00E765C7">
      <w:pPr>
        <w:ind w:left="-709" w:firstLine="425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</w:p>
    <w:p w14:paraId="5911AF18" w14:textId="30646206" w:rsidR="00F1292E" w:rsidRPr="00E765C7" w:rsidRDefault="00F1292E" w:rsidP="00FB4F18">
      <w:pPr>
        <w:ind w:left="-709" w:right="-141" w:firstLine="425"/>
        <w:rPr>
          <w:rStyle w:val="a9"/>
          <w:b w:val="0"/>
          <w:bCs w:val="0"/>
          <w:color w:val="auto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</w:t>
      </w:r>
      <w:r w:rsidR="00E765C7">
        <w:rPr>
          <w:sz w:val="28"/>
          <w:szCs w:val="28"/>
        </w:rPr>
        <w:t xml:space="preserve">       </w:t>
      </w:r>
      <w:r w:rsidR="00AF6769">
        <w:rPr>
          <w:sz w:val="28"/>
          <w:szCs w:val="28"/>
        </w:rPr>
        <w:t xml:space="preserve"> </w:t>
      </w:r>
      <w:r w:rsidR="00FB4F18">
        <w:rPr>
          <w:sz w:val="28"/>
          <w:szCs w:val="28"/>
        </w:rPr>
        <w:t xml:space="preserve"> </w:t>
      </w:r>
      <w:r w:rsidR="006D5279">
        <w:rPr>
          <w:sz w:val="28"/>
          <w:szCs w:val="28"/>
        </w:rPr>
        <w:t>С.И. Лулудов</w:t>
      </w:r>
    </w:p>
    <w:p w14:paraId="16770A0E" w14:textId="77777777" w:rsidR="00FF1604" w:rsidRDefault="00FF1604" w:rsidP="00F1292E">
      <w:pPr>
        <w:tabs>
          <w:tab w:val="left" w:pos="6405"/>
        </w:tabs>
      </w:pPr>
    </w:p>
    <w:sectPr w:rsidR="00FF1604" w:rsidSect="00A7573F">
      <w:headerReference w:type="default" r:id="rId7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136AC" w14:textId="77777777" w:rsidR="00FC737F" w:rsidRDefault="00FC737F" w:rsidP="00FA1455">
      <w:r>
        <w:separator/>
      </w:r>
    </w:p>
  </w:endnote>
  <w:endnote w:type="continuationSeparator" w:id="0">
    <w:p w14:paraId="393821E4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988DC" w14:textId="77777777" w:rsidR="00FC737F" w:rsidRDefault="00FC737F" w:rsidP="00FA1455">
      <w:r>
        <w:separator/>
      </w:r>
    </w:p>
  </w:footnote>
  <w:footnote w:type="continuationSeparator" w:id="0">
    <w:p w14:paraId="5197DBA2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2D" w14:textId="77777777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EF49B1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217383">
    <w:abstractNumId w:val="1"/>
  </w:num>
  <w:num w:numId="2" w16cid:durableId="880171692">
    <w:abstractNumId w:val="2"/>
  </w:num>
  <w:num w:numId="3" w16cid:durableId="83375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D61E1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7573F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AF6769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16BF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765C7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4F18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7086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Сафонова Юлия Валерьевна</cp:lastModifiedBy>
  <cp:revision>9</cp:revision>
  <cp:lastPrinted>2023-10-30T11:48:00Z</cp:lastPrinted>
  <dcterms:created xsi:type="dcterms:W3CDTF">2023-08-16T13:02:00Z</dcterms:created>
  <dcterms:modified xsi:type="dcterms:W3CDTF">2023-10-30T11:48:00Z</dcterms:modified>
</cp:coreProperties>
</file>